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346F5" w:rsidTr="008346F5">
        <w:tc>
          <w:tcPr>
            <w:tcW w:w="10627" w:type="dxa"/>
            <w:shd w:val="clear" w:color="auto" w:fill="9CC2E5" w:themeFill="accent1" w:themeFillTint="99"/>
          </w:tcPr>
          <w:p w:rsidR="008346F5" w:rsidRDefault="008346F5">
            <w:r w:rsidRPr="008346F5">
              <w:rPr>
                <w:b/>
                <w:noProof/>
                <w:sz w:val="56"/>
                <w:szCs w:val="56"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 wp14:anchorId="328E4C1E" wp14:editId="180AE754">
                  <wp:simplePos x="0" y="0"/>
                  <wp:positionH relativeFrom="column">
                    <wp:posOffset>5297805</wp:posOffset>
                  </wp:positionH>
                  <wp:positionV relativeFrom="paragraph">
                    <wp:posOffset>60960</wp:posOffset>
                  </wp:positionV>
                  <wp:extent cx="1323975" cy="910377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gh resolution DSS logo 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1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6F5">
              <w:rPr>
                <w:b/>
                <w:sz w:val="56"/>
                <w:szCs w:val="56"/>
              </w:rPr>
              <w:t>Principals Newsletter #1</w:t>
            </w:r>
            <w:r w:rsidRPr="008346F5">
              <w:rPr>
                <w:b/>
                <w:sz w:val="56"/>
                <w:szCs w:val="56"/>
              </w:rPr>
              <w:br/>
              <w:t>3 February 2020</w:t>
            </w:r>
          </w:p>
          <w:p w:rsidR="008346F5" w:rsidRDefault="008346F5"/>
        </w:tc>
      </w:tr>
    </w:tbl>
    <w:p w:rsidR="008346F5" w:rsidRPr="008346F5" w:rsidRDefault="008B00AF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8346F5" w:rsidRPr="008346F5">
        <w:rPr>
          <w:rFonts w:ascii="Comic Sans MS" w:hAnsi="Comic Sans MS"/>
        </w:rPr>
        <w:t>Welcome back to a new year of learning at South School.  Students arrived today keen to share lots of really interesting stories about the break, adding they were keen to return and see friends.</w:t>
      </w:r>
    </w:p>
    <w:p w:rsidR="008346F5" w:rsidRPr="008346F5" w:rsidRDefault="008346F5">
      <w:pPr>
        <w:rPr>
          <w:rFonts w:ascii="Comic Sans MS" w:hAnsi="Comic Sans MS"/>
        </w:rPr>
      </w:pPr>
      <w:r w:rsidRPr="008346F5">
        <w:rPr>
          <w:rFonts w:ascii="Comic Sans MS" w:hAnsi="Comic Sans MS"/>
        </w:rPr>
        <w:t>This Principal newsletter is a new addition to our fortni</w:t>
      </w:r>
      <w:r w:rsidR="00B70A2C">
        <w:rPr>
          <w:rFonts w:ascii="Comic Sans MS" w:hAnsi="Comic Sans MS"/>
        </w:rPr>
        <w:t>ghtly newsletter a</w:t>
      </w:r>
      <w:r w:rsidRPr="008346F5">
        <w:rPr>
          <w:rFonts w:ascii="Comic Sans MS" w:hAnsi="Comic Sans MS"/>
        </w:rPr>
        <w:t xml:space="preserve">iming to keep our community up to date with all Education topics.  You will find the newsletter on our website </w:t>
      </w:r>
      <w:hyperlink r:id="rId6" w:history="1">
        <w:r w:rsidRPr="008346F5">
          <w:rPr>
            <w:rStyle w:val="Hyperlink"/>
            <w:rFonts w:ascii="Comic Sans MS" w:hAnsi="Comic Sans MS"/>
          </w:rPr>
          <w:t>www.dannevirkesouth.school.nz</w:t>
        </w:r>
      </w:hyperlink>
      <w:r w:rsidRPr="008346F5">
        <w:rPr>
          <w:rFonts w:ascii="Comic Sans MS" w:hAnsi="Comic Sans MS"/>
        </w:rPr>
        <w:t xml:space="preserve"> .</w:t>
      </w:r>
    </w:p>
    <w:p w:rsidR="008346F5" w:rsidRPr="008346F5" w:rsidRDefault="008346F5">
      <w:pPr>
        <w:rPr>
          <w:rFonts w:ascii="Comic Sans MS" w:hAnsi="Comic Sans MS"/>
        </w:rPr>
      </w:pPr>
      <w:r w:rsidRPr="008346F5">
        <w:rPr>
          <w:rFonts w:ascii="Comic Sans MS" w:hAnsi="Comic Sans MS"/>
        </w:rPr>
        <w:t>In this first edition:</w:t>
      </w:r>
    </w:p>
    <w:p w:rsidR="008346F5" w:rsidRPr="008346F5" w:rsidRDefault="008346F5" w:rsidP="00834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346F5">
        <w:rPr>
          <w:rFonts w:ascii="Comic Sans MS" w:hAnsi="Comic Sans MS"/>
        </w:rPr>
        <w:t>Coronavirus</w:t>
      </w:r>
    </w:p>
    <w:p w:rsidR="008346F5" w:rsidRPr="008346F5" w:rsidRDefault="008346F5" w:rsidP="00834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346F5">
        <w:rPr>
          <w:rFonts w:ascii="Comic Sans MS" w:hAnsi="Comic Sans MS"/>
        </w:rPr>
        <w:t>Attendance</w:t>
      </w:r>
    </w:p>
    <w:p w:rsidR="008346F5" w:rsidRPr="008346F5" w:rsidRDefault="008346F5" w:rsidP="00834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346F5">
        <w:rPr>
          <w:rFonts w:ascii="Comic Sans MS" w:hAnsi="Comic Sans MS"/>
        </w:rPr>
        <w:t>South School staffing</w:t>
      </w:r>
    </w:p>
    <w:p w:rsidR="008346F5" w:rsidRPr="008346F5" w:rsidRDefault="008346F5" w:rsidP="00834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346F5">
        <w:rPr>
          <w:rFonts w:ascii="Comic Sans MS" w:hAnsi="Comic Sans MS"/>
        </w:rPr>
        <w:t>Block E (Rm 15, 16 and 17 upgrade)</w:t>
      </w:r>
    </w:p>
    <w:p w:rsidR="008346F5" w:rsidRPr="008346F5" w:rsidRDefault="008346F5" w:rsidP="00834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346F5">
        <w:rPr>
          <w:rFonts w:ascii="Comic Sans MS" w:hAnsi="Comic Sans MS"/>
        </w:rPr>
        <w:t>Polar fleece</w:t>
      </w:r>
    </w:p>
    <w:p w:rsidR="008346F5" w:rsidRPr="008346F5" w:rsidRDefault="008346F5" w:rsidP="008346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346F5">
        <w:rPr>
          <w:rFonts w:ascii="Comic Sans MS" w:hAnsi="Comic Sans MS"/>
        </w:rPr>
        <w:t>Hats in Term 1</w:t>
      </w:r>
    </w:p>
    <w:p w:rsidR="008346F5" w:rsidRDefault="008346F5">
      <w:pPr>
        <w:rPr>
          <w:rFonts w:ascii="Comic Sans MS" w:hAnsi="Comic Sans MS"/>
          <w:b/>
          <w:sz w:val="28"/>
        </w:rPr>
      </w:pPr>
      <w:r w:rsidRPr="008346F5">
        <w:rPr>
          <w:rFonts w:ascii="Comic Sans MS" w:hAnsi="Comic Sans MS"/>
          <w:b/>
          <w:sz w:val="28"/>
        </w:rPr>
        <w:t>Coronavirus</w:t>
      </w:r>
    </w:p>
    <w:p w:rsidR="008346F5" w:rsidRDefault="00DE393C">
      <w:pPr>
        <w:rPr>
          <w:rFonts w:ascii="Comic Sans MS" w:hAnsi="Comic Sans M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4D623E75" wp14:editId="4D02E220">
            <wp:simplePos x="0" y="0"/>
            <wp:positionH relativeFrom="column">
              <wp:posOffset>4950460</wp:posOffset>
            </wp:positionH>
            <wp:positionV relativeFrom="paragraph">
              <wp:posOffset>605155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Picture 2" descr="Image result for school attendance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attendance quo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F5">
        <w:rPr>
          <w:rFonts w:ascii="Comic Sans MS" w:hAnsi="Comic Sans MS"/>
        </w:rPr>
        <w:t xml:space="preserve">South School will be following Ministry of Health guidelines.  Presently this includes requiring students who have recently visited or have had contact with others </w:t>
      </w:r>
      <w:r w:rsidR="00B70A2C">
        <w:rPr>
          <w:rFonts w:ascii="Comic Sans MS" w:hAnsi="Comic Sans MS"/>
        </w:rPr>
        <w:t>who have visited</w:t>
      </w:r>
      <w:r w:rsidR="008346F5">
        <w:rPr>
          <w:rFonts w:ascii="Comic Sans MS" w:hAnsi="Comic Sans MS"/>
        </w:rPr>
        <w:t xml:space="preserve"> China, to not attend school for at least 14 days.</w:t>
      </w:r>
    </w:p>
    <w:p w:rsidR="008346F5" w:rsidRDefault="008346F5" w:rsidP="008346F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Attendance</w:t>
      </w:r>
      <w:r w:rsidRPr="008346F5">
        <w:rPr>
          <w:noProof/>
          <w:lang w:val="en-NZ" w:eastAsia="en-NZ"/>
        </w:rPr>
        <w:t xml:space="preserve"> </w:t>
      </w:r>
    </w:p>
    <w:p w:rsidR="008346F5" w:rsidRDefault="00DE39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work with the Attendance Service to ensure students attend </w:t>
      </w:r>
      <w:r w:rsidR="00B70A2C">
        <w:rPr>
          <w:rFonts w:ascii="Comic Sans MS" w:hAnsi="Comic Sans MS"/>
        </w:rPr>
        <w:t xml:space="preserve">school </w:t>
      </w:r>
      <w:r>
        <w:rPr>
          <w:rFonts w:ascii="Comic Sans MS" w:hAnsi="Comic Sans MS"/>
        </w:rPr>
        <w:t>when required to.  We prefer to discuss with whanau how we can improve attendance rather than use the Attendance Service.  If you do have concerns about attendance please make contact.</w:t>
      </w:r>
    </w:p>
    <w:p w:rsidR="00DE393C" w:rsidRDefault="00DE393C">
      <w:pPr>
        <w:rPr>
          <w:rFonts w:ascii="Comic Sans MS" w:hAnsi="Comic Sans MS"/>
        </w:rPr>
      </w:pPr>
      <w:r>
        <w:rPr>
          <w:rFonts w:ascii="Comic Sans MS" w:hAnsi="Comic Sans MS"/>
        </w:rPr>
        <w:t>When a student is absent from school without notification: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8B00AF" w:rsidTr="008B00AF">
        <w:tc>
          <w:tcPr>
            <w:tcW w:w="2655" w:type="dxa"/>
          </w:tcPr>
          <w:p w:rsidR="008B00AF" w:rsidRPr="008B00AF" w:rsidRDefault="008B00AF" w:rsidP="008B00AF">
            <w:pPr>
              <w:rPr>
                <w:rFonts w:ascii="Comic Sans MS" w:hAnsi="Comic Sans MS"/>
              </w:rPr>
            </w:pPr>
            <w:r w:rsidRPr="008B00AF">
              <w:rPr>
                <w:rFonts w:ascii="Comic Sans MS" w:hAnsi="Comic Sans MS"/>
                <w:b/>
              </w:rPr>
              <w:t>Day 1</w:t>
            </w:r>
            <w:r w:rsidRPr="008B00AF">
              <w:rPr>
                <w:rFonts w:ascii="Comic Sans MS" w:hAnsi="Comic Sans MS"/>
              </w:rPr>
              <w:t xml:space="preserve"> </w:t>
            </w:r>
            <w:r w:rsidRPr="008B00AF">
              <w:rPr>
                <w:rFonts w:ascii="Comic Sans MS" w:hAnsi="Comic Sans MS"/>
              </w:rPr>
              <w:br/>
              <w:t>Text/phone call</w:t>
            </w:r>
          </w:p>
          <w:p w:rsidR="008B00AF" w:rsidRDefault="008B00AF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:rsidR="008B00AF" w:rsidRPr="008B00AF" w:rsidRDefault="008B00AF" w:rsidP="008B00AF">
            <w:pPr>
              <w:rPr>
                <w:rFonts w:ascii="Comic Sans MS" w:hAnsi="Comic Sans MS"/>
              </w:rPr>
            </w:pPr>
            <w:r w:rsidRPr="008B00AF">
              <w:rPr>
                <w:rFonts w:ascii="Comic Sans MS" w:hAnsi="Comic Sans MS"/>
                <w:b/>
              </w:rPr>
              <w:t>Day 2</w:t>
            </w:r>
            <w:r w:rsidRPr="008B00AF">
              <w:rPr>
                <w:rFonts w:ascii="Comic Sans MS" w:hAnsi="Comic Sans MS"/>
              </w:rPr>
              <w:br/>
              <w:t>Further text mesaage and/or phone call</w:t>
            </w:r>
          </w:p>
          <w:p w:rsidR="008B00AF" w:rsidRDefault="008B00AF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:rsidR="008B00AF" w:rsidRDefault="008B00AF" w:rsidP="008B00AF">
            <w:pPr>
              <w:rPr>
                <w:rFonts w:ascii="Comic Sans MS" w:hAnsi="Comic Sans MS"/>
              </w:rPr>
            </w:pPr>
            <w:r w:rsidRPr="008B00AF">
              <w:rPr>
                <w:rFonts w:ascii="Comic Sans MS" w:hAnsi="Comic Sans MS"/>
                <w:b/>
              </w:rPr>
              <w:t>Still no response</w:t>
            </w:r>
            <w:r w:rsidRPr="008B00AF">
              <w:rPr>
                <w:rFonts w:ascii="Comic Sans MS" w:hAnsi="Comic Sans MS"/>
              </w:rPr>
              <w:br/>
              <w:t>Referral to Attendance Service if absence is unjustified</w:t>
            </w:r>
          </w:p>
        </w:tc>
        <w:tc>
          <w:tcPr>
            <w:tcW w:w="2656" w:type="dxa"/>
          </w:tcPr>
          <w:p w:rsidR="008B00AF" w:rsidRPr="008B00AF" w:rsidRDefault="008B00AF" w:rsidP="008B00AF">
            <w:pPr>
              <w:rPr>
                <w:rFonts w:ascii="Comic Sans MS" w:hAnsi="Comic Sans MS"/>
              </w:rPr>
            </w:pPr>
            <w:r w:rsidRPr="008B00AF">
              <w:rPr>
                <w:rFonts w:ascii="Comic Sans MS" w:hAnsi="Comic Sans MS"/>
                <w:b/>
              </w:rPr>
              <w:t>Attendance Service</w:t>
            </w:r>
            <w:r w:rsidRPr="008B00AF">
              <w:rPr>
                <w:rFonts w:ascii="Comic Sans MS" w:hAnsi="Comic Sans MS"/>
              </w:rPr>
              <w:t xml:space="preserve"> follow up</w:t>
            </w:r>
          </w:p>
          <w:p w:rsidR="008B00AF" w:rsidRDefault="008B00AF">
            <w:pPr>
              <w:rPr>
                <w:rFonts w:ascii="Comic Sans MS" w:hAnsi="Comic Sans MS"/>
              </w:rPr>
            </w:pPr>
          </w:p>
        </w:tc>
      </w:tr>
    </w:tbl>
    <w:p w:rsidR="00DE393C" w:rsidRDefault="008B00A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br/>
      </w:r>
      <w:r w:rsidR="00DE393C">
        <w:rPr>
          <w:rFonts w:ascii="Comic Sans MS" w:hAnsi="Comic Sans MS"/>
          <w:b/>
          <w:sz w:val="28"/>
        </w:rPr>
        <w:t>South School Staffing</w:t>
      </w:r>
    </w:p>
    <w:p w:rsidR="00DE393C" w:rsidRDefault="00DE393C">
      <w:pPr>
        <w:rPr>
          <w:rFonts w:ascii="Comic Sans MS" w:hAnsi="Comic Sans MS"/>
        </w:rPr>
      </w:pPr>
      <w:r>
        <w:rPr>
          <w:rFonts w:ascii="Comic Sans MS" w:hAnsi="Comic Sans MS"/>
        </w:rPr>
        <w:t>We welcome two new teachers to our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8B00AF" w:rsidTr="008B00AF">
        <w:tc>
          <w:tcPr>
            <w:tcW w:w="5310" w:type="dxa"/>
          </w:tcPr>
          <w:p w:rsidR="00413107" w:rsidRDefault="008B00AF" w:rsidP="008B0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NZ" w:eastAsia="en-NZ"/>
              </w:rPr>
              <w:drawing>
                <wp:anchor distT="0" distB="0" distL="114300" distR="114300" simplePos="0" relativeHeight="251661312" behindDoc="0" locked="0" layoutInCell="1" allowOverlap="1" wp14:anchorId="3BCC0B40" wp14:editId="1DD8793C">
                  <wp:simplePos x="0" y="0"/>
                  <wp:positionH relativeFrom="column">
                    <wp:posOffset>2519045</wp:posOffset>
                  </wp:positionH>
                  <wp:positionV relativeFrom="paragraph">
                    <wp:posOffset>0</wp:posOffset>
                  </wp:positionV>
                  <wp:extent cx="781050" cy="1152525"/>
                  <wp:effectExtent l="133350" t="114300" r="133350" b="161925"/>
                  <wp:wrapThrough wrapText="bothSides">
                    <wp:wrapPolygon edited="0">
                      <wp:start x="-3161" y="-2142"/>
                      <wp:lineTo x="-3688" y="21421"/>
                      <wp:lineTo x="-2107" y="24278"/>
                      <wp:lineTo x="23180" y="24278"/>
                      <wp:lineTo x="24761" y="21421"/>
                      <wp:lineTo x="24234" y="-2142"/>
                      <wp:lineTo x="-3161" y="-2142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chelle Hewets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1050" cy="1152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Room 11</w:t>
            </w:r>
            <w:r w:rsidR="00413107">
              <w:rPr>
                <w:rFonts w:ascii="Comic Sans MS" w:hAnsi="Comic Sans MS"/>
              </w:rPr>
              <w:t xml:space="preserve"> </w:t>
            </w:r>
          </w:p>
          <w:p w:rsidR="008B00AF" w:rsidRDefault="008B00AF" w:rsidP="008B0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Michelle Hewetson</w:t>
            </w:r>
            <w:r>
              <w:rPr>
                <w:rFonts w:ascii="Comic Sans MS" w:hAnsi="Comic Sans MS"/>
              </w:rPr>
              <w:br/>
              <w:t>Michelle has joined us from South Africa</w:t>
            </w:r>
            <w:r>
              <w:rPr>
                <w:rFonts w:ascii="Comic Sans MS" w:hAnsi="Comic Sans MS"/>
              </w:rPr>
              <w:t>.</w:t>
            </w:r>
          </w:p>
          <w:p w:rsidR="008B00AF" w:rsidRDefault="008B00AF">
            <w:pPr>
              <w:rPr>
                <w:rFonts w:ascii="Comic Sans MS" w:hAnsi="Comic Sans MS"/>
              </w:rPr>
            </w:pPr>
          </w:p>
        </w:tc>
        <w:tc>
          <w:tcPr>
            <w:tcW w:w="5311" w:type="dxa"/>
          </w:tcPr>
          <w:p w:rsidR="008B00AF" w:rsidRDefault="008B00AF" w:rsidP="008B0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NZ" w:eastAsia="en-NZ"/>
              </w:rPr>
              <w:drawing>
                <wp:anchor distT="0" distB="0" distL="114300" distR="114300" simplePos="0" relativeHeight="251662336" behindDoc="0" locked="0" layoutInCell="1" allowOverlap="1" wp14:anchorId="18C425C6" wp14:editId="37E9EC34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635</wp:posOffset>
                  </wp:positionV>
                  <wp:extent cx="810895" cy="1175865"/>
                  <wp:effectExtent l="133350" t="114300" r="122555" b="158115"/>
                  <wp:wrapThrough wrapText="bothSides">
                    <wp:wrapPolygon edited="0">
                      <wp:start x="-3045" y="-2100"/>
                      <wp:lineTo x="-3552" y="21355"/>
                      <wp:lineTo x="-2030" y="24156"/>
                      <wp:lineTo x="22835" y="24156"/>
                      <wp:lineTo x="23342" y="23455"/>
                      <wp:lineTo x="24357" y="21005"/>
                      <wp:lineTo x="23850" y="-2100"/>
                      <wp:lineTo x="-3045" y="-210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m Cransha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26" cy="1176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Tim Cranshaw has been employed in the new position of Learning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Support Co-ordinator.  More about how this new</w:t>
            </w:r>
            <w:r>
              <w:rPr>
                <w:rFonts w:ascii="Comic Sans MS" w:hAnsi="Comic Sans MS"/>
              </w:rPr>
              <w:t xml:space="preserve"> </w:t>
            </w:r>
          </w:p>
          <w:p w:rsidR="008B00AF" w:rsidRDefault="008B00AF" w:rsidP="008B0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position will help our students </w:t>
            </w:r>
            <w:r w:rsidR="00B70A2C">
              <w:rPr>
                <w:rFonts w:ascii="Comic Sans MS" w:hAnsi="Comic Sans MS"/>
              </w:rPr>
              <w:t xml:space="preserve">requiring additional support </w:t>
            </w:r>
            <w:r>
              <w:rPr>
                <w:rFonts w:ascii="Comic Sans MS" w:hAnsi="Comic Sans MS"/>
              </w:rPr>
              <w:t>in the next newsletter.</w:t>
            </w:r>
          </w:p>
        </w:tc>
      </w:tr>
    </w:tbl>
    <w:p w:rsidR="008B00AF" w:rsidRDefault="008B00AF">
      <w:pPr>
        <w:rPr>
          <w:rFonts w:ascii="Comic Sans MS" w:hAnsi="Comic Sans MS"/>
        </w:rPr>
      </w:pPr>
    </w:p>
    <w:p w:rsidR="002850C0" w:rsidRDefault="002850C0">
      <w:pPr>
        <w:rPr>
          <w:rFonts w:ascii="Comic Sans MS" w:hAnsi="Comic Sans MS"/>
          <w:b/>
          <w:sz w:val="28"/>
        </w:rPr>
      </w:pPr>
    </w:p>
    <w:p w:rsidR="008346F5" w:rsidRDefault="00DE393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Block E</w:t>
      </w:r>
    </w:p>
    <w:p w:rsidR="00DE393C" w:rsidRDefault="00DE39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start date for the Room 15, 16 and 17 refurbishment has been delayed.  </w:t>
      </w:r>
      <w:r w:rsidR="00B70A2C">
        <w:rPr>
          <w:rFonts w:ascii="Comic Sans MS" w:hAnsi="Comic Sans MS"/>
        </w:rPr>
        <w:t>We are using these</w:t>
      </w:r>
      <w:r>
        <w:rPr>
          <w:rFonts w:ascii="Comic Sans MS" w:hAnsi="Comic Sans MS"/>
        </w:rPr>
        <w:t xml:space="preserve"> spaces for teaching until further notice.</w:t>
      </w:r>
    </w:p>
    <w:p w:rsidR="002850C0" w:rsidRDefault="002850C0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NZ" w:eastAsia="en-NZ"/>
        </w:rPr>
        <w:drawing>
          <wp:inline distT="0" distB="0" distL="0" distR="0">
            <wp:extent cx="6750685" cy="2077720"/>
            <wp:effectExtent l="76200" t="76200" r="126365" b="132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ock 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077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393C" w:rsidRDefault="00DE393C" w:rsidP="00DE393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Polar fleece</w:t>
      </w:r>
      <w:r w:rsidR="00A8078A">
        <w:rPr>
          <w:rFonts w:ascii="Comic Sans MS" w:hAnsi="Comic Sans MS"/>
          <w:b/>
          <w:sz w:val="28"/>
        </w:rPr>
        <w:t xml:space="preserve"> uniforms</w:t>
      </w:r>
    </w:p>
    <w:p w:rsidR="00A8078A" w:rsidRPr="00A8078A" w:rsidRDefault="00A8078A" w:rsidP="00DE393C">
      <w:pPr>
        <w:rPr>
          <w:rFonts w:ascii="Comic Sans MS" w:hAnsi="Comic Sans MS"/>
        </w:rPr>
      </w:pPr>
      <w:r>
        <w:rPr>
          <w:rFonts w:ascii="Comic Sans MS" w:hAnsi="Comic Sans MS"/>
        </w:rPr>
        <w:t>We have a number of polar fleeces in good condition available for students who do not have one.  Please see Phillipa when purchasing stationery this week.</w:t>
      </w:r>
    </w:p>
    <w:p w:rsidR="002850C0" w:rsidRDefault="002850C0" w:rsidP="00DE393C">
      <w:pPr>
        <w:rPr>
          <w:rFonts w:ascii="Comic Sans MS" w:hAnsi="Comic Sans MS"/>
          <w:b/>
          <w:sz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311F5B79" wp14:editId="1B050B66">
            <wp:simplePos x="0" y="0"/>
            <wp:positionH relativeFrom="column">
              <wp:posOffset>4312285</wp:posOffset>
            </wp:positionH>
            <wp:positionV relativeFrom="paragraph">
              <wp:posOffset>195580</wp:posOffset>
            </wp:positionV>
            <wp:extent cx="2105025" cy="1266190"/>
            <wp:effectExtent l="0" t="0" r="9525" b="0"/>
            <wp:wrapThrough wrapText="bothSides">
              <wp:wrapPolygon edited="0">
                <wp:start x="0" y="0"/>
                <wp:lineTo x="0" y="21123"/>
                <wp:lineTo x="21502" y="21123"/>
                <wp:lineTo x="21502" y="0"/>
                <wp:lineTo x="0" y="0"/>
              </wp:wrapPolygon>
            </wp:wrapThrough>
            <wp:docPr id="4" name="Picture 4" descr="Image result for sun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 protec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 wp14:anchorId="285D0FEB" wp14:editId="15386232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16478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8" name="Picture 8" descr="Otumoetai Primary School Bucket Hat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umoetai Primary School Bucket Hat Nav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93C" w:rsidRDefault="00A8078A" w:rsidP="00DE393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Hats in Term 1</w:t>
      </w:r>
    </w:p>
    <w:p w:rsidR="00A8078A" w:rsidRPr="00A8078A" w:rsidRDefault="00A8078A" w:rsidP="00DE393C">
      <w:pPr>
        <w:rPr>
          <w:rFonts w:ascii="Comic Sans MS" w:hAnsi="Comic Sans MS"/>
        </w:rPr>
      </w:pPr>
      <w:r>
        <w:rPr>
          <w:rFonts w:ascii="Comic Sans MS" w:hAnsi="Comic Sans MS"/>
        </w:rPr>
        <w:t>A reminder that student</w:t>
      </w:r>
      <w:r w:rsidR="002850C0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>must wear hats when outdoors in Term 1.</w:t>
      </w:r>
    </w:p>
    <w:p w:rsidR="00A8078A" w:rsidRDefault="00A8078A" w:rsidP="00DE393C">
      <w:pPr>
        <w:rPr>
          <w:rFonts w:ascii="Comic Sans MS" w:hAnsi="Comic Sans MS"/>
          <w:b/>
          <w:sz w:val="28"/>
        </w:rPr>
      </w:pPr>
    </w:p>
    <w:p w:rsidR="002850C0" w:rsidRDefault="002850C0" w:rsidP="00DE393C">
      <w:pPr>
        <w:rPr>
          <w:rFonts w:ascii="Comic Sans MS" w:hAnsi="Comic Sans MS"/>
        </w:rPr>
      </w:pPr>
    </w:p>
    <w:p w:rsidR="00DE393C" w:rsidRPr="002850C0" w:rsidRDefault="002850C0" w:rsidP="00DE393C">
      <w:pPr>
        <w:rPr>
          <w:rFonts w:ascii="Comic Sans MS" w:hAnsi="Comic Sans MS"/>
        </w:rPr>
      </w:pPr>
      <w:r w:rsidRPr="002850C0">
        <w:rPr>
          <w:rFonts w:ascii="Comic Sans MS" w:hAnsi="Comic Sans MS"/>
        </w:rPr>
        <w:t>Stephen Snell</w:t>
      </w:r>
      <w:r w:rsidRPr="002850C0">
        <w:rPr>
          <w:rFonts w:ascii="Comic Sans MS" w:hAnsi="Comic Sans MS"/>
        </w:rPr>
        <w:br/>
        <w:t>Principal</w:t>
      </w:r>
    </w:p>
    <w:p w:rsidR="00DE393C" w:rsidRDefault="00DE393C" w:rsidP="00DE393C">
      <w:pPr>
        <w:rPr>
          <w:rFonts w:ascii="Comic Sans MS" w:hAnsi="Comic Sans MS"/>
          <w:b/>
          <w:sz w:val="28"/>
        </w:rPr>
      </w:pPr>
    </w:p>
    <w:p w:rsidR="00DE393C" w:rsidRDefault="00DE393C">
      <w:pPr>
        <w:rPr>
          <w:rFonts w:ascii="Comic Sans MS" w:hAnsi="Comic Sans MS"/>
        </w:rPr>
      </w:pPr>
    </w:p>
    <w:p w:rsidR="00DE393C" w:rsidRPr="00DE393C" w:rsidRDefault="00DE393C"/>
    <w:p w:rsidR="008346F5" w:rsidRDefault="008346F5"/>
    <w:sectPr w:rsidR="008346F5" w:rsidSect="008B00A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625"/>
    <w:multiLevelType w:val="hybridMultilevel"/>
    <w:tmpl w:val="CD0017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113D"/>
    <w:multiLevelType w:val="hybridMultilevel"/>
    <w:tmpl w:val="06425B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5"/>
    <w:rsid w:val="002850C0"/>
    <w:rsid w:val="00413107"/>
    <w:rsid w:val="008346F5"/>
    <w:rsid w:val="008B00AF"/>
    <w:rsid w:val="00A8078A"/>
    <w:rsid w:val="00B70A2C"/>
    <w:rsid w:val="00DE393C"/>
    <w:rsid w:val="00E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33DC"/>
  <w15:chartTrackingRefBased/>
  <w15:docId w15:val="{0402C575-80A6-4072-BC1B-4233613E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2C"/>
    <w:rPr>
      <w:rFonts w:ascii="Segoe UI" w:hAnsi="Segoe UI" w:cs="Segoe UI"/>
      <w:sz w:val="18"/>
      <w:szCs w:val="18"/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nevirkesouth.school.nz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B21DE833</Template>
  <TotalTime>83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Dannevirke South School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Buchanan</dc:creator>
  <cp:keywords/>
  <dc:description/>
  <cp:lastModifiedBy>Leigh Buchanan</cp:lastModifiedBy>
  <cp:revision>3</cp:revision>
  <cp:lastPrinted>2020-02-02T21:54:00Z</cp:lastPrinted>
  <dcterms:created xsi:type="dcterms:W3CDTF">2020-02-02T21:09:00Z</dcterms:created>
  <dcterms:modified xsi:type="dcterms:W3CDTF">2020-02-02T22:32:00Z</dcterms:modified>
</cp:coreProperties>
</file>